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2904"/>
        <w:gridCol w:w="6168"/>
      </w:tblGrid>
      <w:tr w:rsidR="0065590A" w:rsidRPr="0065590A" w14:paraId="5F0199F9" w14:textId="77777777" w:rsidTr="0010557C">
        <w:tc>
          <w:tcPr>
            <w:tcW w:w="2977" w:type="dxa"/>
          </w:tcPr>
          <w:p w14:paraId="17209908" w14:textId="77777777" w:rsidR="00200DB5" w:rsidRPr="0065590A" w:rsidRDefault="00200DB5" w:rsidP="0010557C">
            <w:pPr>
              <w:spacing w:before="0" w:after="0"/>
              <w:ind w:firstLine="0"/>
              <w:jc w:val="center"/>
              <w:rPr>
                <w:b/>
                <w:szCs w:val="28"/>
              </w:rPr>
            </w:pPr>
            <w:r w:rsidRPr="0065590A">
              <w:rPr>
                <w:noProof/>
                <w:szCs w:val="28"/>
              </w:rPr>
              <mc:AlternateContent>
                <mc:Choice Requires="wps">
                  <w:drawing>
                    <wp:anchor distT="4294967294" distB="4294967294" distL="114300" distR="114300" simplePos="0" relativeHeight="251660288" behindDoc="0" locked="0" layoutInCell="1" allowOverlap="1" wp14:anchorId="1C8F8CC0" wp14:editId="4A17693B">
                      <wp:simplePos x="0" y="0"/>
                      <wp:positionH relativeFrom="column">
                        <wp:posOffset>596103</wp:posOffset>
                      </wp:positionH>
                      <wp:positionV relativeFrom="paragraph">
                        <wp:posOffset>276860</wp:posOffset>
                      </wp:positionV>
                      <wp:extent cx="751335" cy="0"/>
                      <wp:effectExtent l="0" t="0" r="29845" b="19050"/>
                      <wp:wrapNone/>
                      <wp:docPr id="164547505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13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DA8F61" id="Straight Connector 2"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95pt,21.8pt" to="106.1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"/>
                  </w:pict>
                </mc:Fallback>
              </mc:AlternateContent>
            </w:r>
            <w:r w:rsidRPr="0065590A">
              <w:rPr>
                <w:b/>
                <w:szCs w:val="28"/>
              </w:rPr>
              <w:t>BỘ TÀI CHÍNH</w:t>
            </w:r>
            <w:r w:rsidRPr="0065590A">
              <w:rPr>
                <w:b/>
                <w:szCs w:val="28"/>
              </w:rPr>
              <w:br/>
            </w:r>
          </w:p>
        </w:tc>
        <w:tc>
          <w:tcPr>
            <w:tcW w:w="6379" w:type="dxa"/>
          </w:tcPr>
          <w:p w14:paraId="589B75C3" w14:textId="77777777" w:rsidR="00200DB5" w:rsidRPr="0065590A" w:rsidRDefault="00200DB5" w:rsidP="0010557C">
            <w:pPr>
              <w:spacing w:before="0" w:after="0"/>
              <w:ind w:firstLine="0"/>
              <w:jc w:val="center"/>
              <w:rPr>
                <w:szCs w:val="28"/>
              </w:rPr>
            </w:pPr>
            <w:r w:rsidRPr="0065590A">
              <w:rPr>
                <w:b/>
                <w:noProof/>
                <w:szCs w:val="28"/>
              </w:rPr>
              <mc:AlternateContent>
                <mc:Choice Requires="wps">
                  <w:drawing>
                    <wp:anchor distT="4294967294" distB="4294967294" distL="114300" distR="114300" simplePos="0" relativeHeight="251659264" behindDoc="0" locked="0" layoutInCell="1" allowOverlap="1" wp14:anchorId="7F2CE135" wp14:editId="77C8BA38">
                      <wp:simplePos x="0" y="0"/>
                      <wp:positionH relativeFrom="column">
                        <wp:posOffset>905700</wp:posOffset>
                      </wp:positionH>
                      <wp:positionV relativeFrom="paragraph">
                        <wp:posOffset>456565</wp:posOffset>
                      </wp:positionV>
                      <wp:extent cx="1947562" cy="0"/>
                      <wp:effectExtent l="0" t="0" r="33655" b="19050"/>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75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9F5EF" id="Line 1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3pt,35.95pt" to="224.6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4WZsAEAAEgDAAAOAAAAZHJzL2Uyb0RvYy54bWysU8Fu2zAMvQ/YPwi6L06CpVuNOD2k6y7d&#10;FqDdBzCSbAuTRYFUYufvJ6lJWmy3YT4Iokg+vfdEr++mwYmjIbboG7mYzaUwXqG2vmvkz+eHD5+l&#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"/>
                  </w:pict>
                </mc:Fallback>
              </mc:AlternateContent>
            </w:r>
            <w:r w:rsidRPr="0065590A">
              <w:rPr>
                <w:b/>
                <w:szCs w:val="28"/>
              </w:rPr>
              <w:t>CỘNG HÒA XÃ HỘI CHỦ NGHĨA VIỆT NAM</w:t>
            </w:r>
            <w:r w:rsidRPr="0065590A">
              <w:rPr>
                <w:b/>
                <w:szCs w:val="28"/>
              </w:rPr>
              <w:br/>
              <w:t xml:space="preserve">Độc lập - Tự do - Hạnh phúc </w:t>
            </w:r>
            <w:r w:rsidRPr="0065590A">
              <w:rPr>
                <w:b/>
                <w:szCs w:val="28"/>
              </w:rPr>
              <w:br/>
            </w:r>
          </w:p>
        </w:tc>
      </w:tr>
      <w:tr w:rsidR="00B5628E" w:rsidRPr="0065590A" w14:paraId="62095F07" w14:textId="77777777" w:rsidTr="0010557C">
        <w:tc>
          <w:tcPr>
            <w:tcW w:w="2977" w:type="dxa"/>
          </w:tcPr>
          <w:p w14:paraId="5B7CC105" w14:textId="77777777" w:rsidR="00200DB5" w:rsidRPr="0065590A" w:rsidRDefault="00200DB5" w:rsidP="0010557C">
            <w:pPr>
              <w:spacing w:before="0" w:after="0"/>
              <w:ind w:firstLine="0"/>
              <w:jc w:val="center"/>
              <w:rPr>
                <w:szCs w:val="28"/>
              </w:rPr>
            </w:pPr>
          </w:p>
        </w:tc>
        <w:tc>
          <w:tcPr>
            <w:tcW w:w="6379" w:type="dxa"/>
          </w:tcPr>
          <w:p w14:paraId="5C05B54E" w14:textId="77777777" w:rsidR="00200DB5" w:rsidRPr="0065590A" w:rsidRDefault="00200DB5" w:rsidP="0010557C">
            <w:pPr>
              <w:spacing w:before="0" w:after="0"/>
              <w:ind w:firstLine="0"/>
              <w:jc w:val="center"/>
              <w:rPr>
                <w:i/>
                <w:szCs w:val="28"/>
              </w:rPr>
            </w:pPr>
            <w:r w:rsidRPr="0065590A">
              <w:rPr>
                <w:i/>
                <w:szCs w:val="28"/>
              </w:rPr>
              <w:t>Hà Nội, ngày    tháng    năm 2026</w:t>
            </w:r>
          </w:p>
        </w:tc>
      </w:tr>
    </w:tbl>
    <w:p w14:paraId="0A9333BA" w14:textId="77777777" w:rsidR="00924985" w:rsidRPr="0065590A" w:rsidRDefault="00924985"/>
    <w:p w14:paraId="56FDA8EC" w14:textId="77777777" w:rsidR="0065590A" w:rsidRPr="0065590A" w:rsidRDefault="0065590A" w:rsidP="00200DB5">
      <w:pPr>
        <w:jc w:val="center"/>
        <w:rPr>
          <w:b/>
        </w:rPr>
      </w:pPr>
    </w:p>
    <w:p w14:paraId="76C12E88" w14:textId="551D100D" w:rsidR="00200DB5" w:rsidRPr="0065590A" w:rsidRDefault="00200DB5" w:rsidP="00200DB5">
      <w:pPr>
        <w:jc w:val="center"/>
      </w:pPr>
      <w:r w:rsidRPr="0065590A">
        <w:rPr>
          <w:b/>
        </w:rPr>
        <w:t>BÁO CÁO ĐÁNH GIÁ THỰC TRẠNG QUAN HỆ XÃ HỘI</w:t>
      </w:r>
    </w:p>
    <w:p w14:paraId="6500BA80" w14:textId="4DE84CB5" w:rsidR="0040393E" w:rsidRPr="0065590A" w:rsidRDefault="00200DB5" w:rsidP="00200DB5">
      <w:pPr>
        <w:jc w:val="center"/>
        <w:rPr>
          <w:b/>
        </w:rPr>
      </w:pPr>
      <w:r w:rsidRPr="0065590A">
        <w:rPr>
          <w:b/>
        </w:rPr>
        <w:t>liên quan đến dự thảo Thông tư hướng dẫn thực hiện “Chương trình phát triển 1.000 doanh nghiệp tiên phong giai đoạn 2026 - 2030” ban hành kèm theo Quyết định số 631/QĐ-TTg ngày 06 tháng 4 năm 2026 của Thủ tướng Chính phủ</w:t>
      </w:r>
    </w:p>
    <w:p w14:paraId="481BAE82" w14:textId="77777777" w:rsidR="0040393E" w:rsidRPr="0065590A" w:rsidRDefault="0040393E" w:rsidP="00200DB5">
      <w:pPr>
        <w:jc w:val="center"/>
        <w:rPr>
          <w:b/>
        </w:rPr>
      </w:pPr>
    </w:p>
    <w:p w14:paraId="6E174161" w14:textId="77777777" w:rsidR="00200DB5" w:rsidRPr="0065590A" w:rsidRDefault="00200DB5" w:rsidP="0065590A">
      <w:pPr>
        <w:spacing w:after="180"/>
        <w:ind w:firstLine="567"/>
        <w:contextualSpacing w:val="0"/>
      </w:pPr>
      <w:r w:rsidRPr="0065590A">
        <w:t>Thực hiện quy định của Luật Ban hành văn bản quy phạm pháp luật, Nghị định số 78/2025/NĐ-CP ngày 01 tháng 4 năm 2025 của Chính phủ và Nghị định số 187/2025/NĐ-CP ngày 01 tháng 7 năm 2025 của Chính phủ, Cục Phát triển doanh nghiệp tư nhân và kinh tế tập thể lập Báo cáo đánh giá thực trạng quan hệ xã hội liên quan đến dự thảo Thông tư hướng dẫn thực hiện Chương trình phát triển 1.000 doanh nghiệp tiên phong giai đoạn 2026 - 2030 như sau:</w:t>
      </w:r>
    </w:p>
    <w:p w14:paraId="0D340FAA" w14:textId="77777777" w:rsidR="00200DB5" w:rsidRPr="0065590A" w:rsidRDefault="00200DB5" w:rsidP="0065590A">
      <w:pPr>
        <w:spacing w:after="180"/>
        <w:ind w:firstLine="567"/>
        <w:contextualSpacing w:val="0"/>
      </w:pPr>
      <w:r w:rsidRPr="0065590A">
        <w:rPr>
          <w:b/>
        </w:rPr>
        <w:t>I. BỐI CẢNH THỰC HIỆN ĐÁNH GIÁ</w:t>
      </w:r>
    </w:p>
    <w:p w14:paraId="2149B61D" w14:textId="77777777" w:rsidR="00200DB5" w:rsidRPr="0065590A" w:rsidRDefault="00200DB5" w:rsidP="0065590A">
      <w:pPr>
        <w:spacing w:after="180"/>
        <w:ind w:firstLine="567"/>
        <w:contextualSpacing w:val="0"/>
      </w:pPr>
      <w:r w:rsidRPr="0065590A">
        <w:rPr>
          <w:b/>
        </w:rPr>
        <w:t>1. Bối cảnh chính trị, pháp lý</w:t>
      </w:r>
    </w:p>
    <w:p w14:paraId="23DC49B5" w14:textId="77777777" w:rsidR="00200DB5" w:rsidRPr="0065590A" w:rsidRDefault="00200DB5" w:rsidP="0065590A">
      <w:pPr>
        <w:spacing w:after="180"/>
        <w:ind w:firstLine="567"/>
        <w:contextualSpacing w:val="0"/>
      </w:pPr>
      <w:r w:rsidRPr="0065590A">
        <w:t>Chương trình phát triển 1.000 doanh nghiệp tiên phong giai đoạn 2026 - 2030 được xây dựng trong bối cảnh Đảng, Quốc hội, Chính phủ xác định kinh tế tư nhân là một động lực quan trọng nhất của nền kinh tế; đồng thời đặt ra yêu cầu hình thành đội ngũ doanh nghiệp tư nhân có quy mô, năng lực công nghệ, năng lực đổi mới sáng tạo, khả năng chuyển đổi số, chuyển đổi xanh, tham gia sâu vào chuỗi giá trị, chuỗi cung ứng trong nước và quốc tế.</w:t>
      </w:r>
    </w:p>
    <w:p w14:paraId="5504700E" w14:textId="77777777" w:rsidR="00200DB5" w:rsidRPr="0065590A" w:rsidRDefault="00200DB5" w:rsidP="0065590A">
      <w:pPr>
        <w:spacing w:after="180"/>
        <w:ind w:firstLine="567"/>
        <w:contextualSpacing w:val="0"/>
      </w:pPr>
      <w:r w:rsidRPr="0065590A">
        <w:t>Về cơ sở chính trị, việc xây dựng Thông tư nhằm cụ thể hóa các chủ trương, nhiệm vụ về phát triển kinh tế tư nhân, phát triển khoa học, công nghệ, đổi mới sáng tạo, chuyển đổi số quốc gia và hình thành lực lượng doanh nghiệp tiên phong trong các lĩnh vực khoa học công nghệ, đổi mới sáng tạo, chuyển đổi số, chuyển đổi xanh, công nghiệp công nghệ cao và công nghiệp hỗ trợ theo Chương trình đã được Thủ tướng Chính phủ phê duyệt tại Quyết định số 631/QĐ-TTg ngày 06 tháng 4 năm 2026.</w:t>
      </w:r>
    </w:p>
    <w:p w14:paraId="264BB7FB" w14:textId="77777777" w:rsidR="00200DB5" w:rsidRPr="0065590A" w:rsidRDefault="00200DB5" w:rsidP="0065590A">
      <w:pPr>
        <w:spacing w:after="180"/>
        <w:ind w:firstLine="567"/>
        <w:contextualSpacing w:val="0"/>
      </w:pPr>
      <w:r w:rsidRPr="0065590A">
        <w:t>Về cơ sở pháp lý, dự thảo Thông tư thuộc thẩm quyền của Bộ trưởng Bộ Tài chính ban hành để quy định biện pháp tổ chức thực hiện chức năng quản lý nhà nước và nhiệm vụ được giao. Do Chương trình 1.000 doanh nghiệp tiên phong có nhiều nội dung mới, liên quan đến xác định doanh nghiệp tiên phong, công bố trên nền tảng số, cấp và quản lý Thẻ hỗ trợ, hỗ trợ theo các phương thức khác nhau, quản lý, sử dụng kinh phí ngân sách nhà nước, theo dõi, giám sát, đánh giá và xử lý vi phạm, việc lập Báo cáo đánh giá thực trạng quan hệ xã hội là phù hợp và cần thiết.</w:t>
      </w:r>
    </w:p>
    <w:p w14:paraId="41DDEB6E" w14:textId="77777777" w:rsidR="00200DB5" w:rsidRPr="0065590A" w:rsidRDefault="00200DB5" w:rsidP="0040393E">
      <w:pPr>
        <w:ind w:firstLine="567"/>
        <w:contextualSpacing w:val="0"/>
      </w:pPr>
      <w:r w:rsidRPr="0065590A">
        <w:rPr>
          <w:b/>
        </w:rPr>
        <w:lastRenderedPageBreak/>
        <w:t>2. Bối cảnh thực tiễn</w:t>
      </w:r>
    </w:p>
    <w:p w14:paraId="799DAD3B" w14:textId="77777777" w:rsidR="00200DB5" w:rsidRPr="0065590A" w:rsidRDefault="00200DB5" w:rsidP="0040393E">
      <w:pPr>
        <w:ind w:firstLine="567"/>
        <w:contextualSpacing w:val="0"/>
      </w:pPr>
      <w:r w:rsidRPr="0065590A">
        <w:t>Thực tiễn phát triển doanh nghiệp khu vực tư nhân cho thấy số lượng doanh nghiệp tăng nhanh, đóng góp ngày càng quan trọng vào tăng trưởng, việc làm, thu ngân sách và đổi mới mô hình sản xuất, kinh doanh. Tuy nhiên, khu vực doanh nghiệp tư nhân của Việt Nam vẫn chủ yếu là doanh nghiệp nhỏ và vừa; số lượng doanh nghiệp có quy mô lớn, có năng lực dẫn dắt ngành, lĩnh vực, có khả năng làm chủ công nghệ, đổi mới sáng tạo, chuyển đổi số, chuyển đổi xanh, tham gia chuỗi cung ứng và cạnh tranh quốc tế còn hạn chế.</w:t>
      </w:r>
    </w:p>
    <w:p w14:paraId="310B9B35" w14:textId="77777777" w:rsidR="00200DB5" w:rsidRPr="0065590A" w:rsidRDefault="00200DB5" w:rsidP="0040393E">
      <w:pPr>
        <w:ind w:firstLine="567"/>
        <w:contextualSpacing w:val="0"/>
      </w:pPr>
      <w:r w:rsidRPr="0065590A">
        <w:t>Nhiều doanh nghiệp có tiềm năng tăng trưởng nhanh nhưng còn gặp khó khăn trong tiếp cận dịch vụ thử nghiệm, kiểm định, giám định, chứng nhận; đăng ký bản quyền, sở hữu trí tuệ; hoàn thiện chiến lược, quản trị, mô hình kinh doanh, chuyển đổi số, chuyển đổi xanh; xúc tiến thương mại, quảng bá thương hiệu và phát triển thị trường. Các khó khăn này nếu không được tháo gỡ bằng cơ chế hỗ trợ có trọng tâm, trọng điểm sẽ làm giảm khả năng hình thành lực lượng doanh nghiệp tư nhân dẫn dắt, có sức lan tỏa đối với doanh nghiệp nhỏ và vừa, doanh nghiệp vệ tinh và các nhà cung cấp trong nước.</w:t>
      </w:r>
    </w:p>
    <w:p w14:paraId="254E13F3" w14:textId="77777777" w:rsidR="00200DB5" w:rsidRPr="0065590A" w:rsidRDefault="00200DB5" w:rsidP="0040393E">
      <w:pPr>
        <w:ind w:firstLine="567"/>
        <w:contextualSpacing w:val="0"/>
      </w:pPr>
      <w:r w:rsidRPr="0065590A">
        <w:t>Chương trình 1.000 doanh nghiệp tiên phong có phạm vi triển khai toàn quốc, nhiều chủ thể tham gia, sử dụng ngân sách nhà nước và có thể huy động nguồn lực hợp pháp khác. Chương trình không chỉ hướng dẫn việc xác định, rà soát, công bố doanh nghiệp tiên phong mà còn quy định cơ chế Thẻ hỗ trợ doanh nghiệp tiên phong, lựa chọn bên cung cấp dịch vụ hỗ trợ, hỗ trợ thông qua cơ quan hỗ trợ tự thực hiện hoặc lựa chọn nhà thầu, đồng thời đặt ra yêu cầu quản lý, giám sát, đánh giá kết quả thực hiện trên nền tảng số.</w:t>
      </w:r>
    </w:p>
    <w:p w14:paraId="3F6026FF" w14:textId="77777777" w:rsidR="00200DB5" w:rsidRPr="0065590A" w:rsidRDefault="00200DB5" w:rsidP="0040393E">
      <w:pPr>
        <w:ind w:firstLine="567"/>
        <w:contextualSpacing w:val="0"/>
      </w:pPr>
      <w:r w:rsidRPr="0065590A">
        <w:t>Các yếu tố nêu trên đặt ra yêu cầu phải có văn bản hướng dẫn thống nhất để bảo đảm Chương trình được triển khai đúng mục tiêu, đúng đối tượng, công khai, minh bạch, tiết kiệm, hiệu quả, kiểm soát được chất lượng hỗ trợ, kinh phí hỗ trợ và kết quả đầu ra.</w:t>
      </w:r>
    </w:p>
    <w:p w14:paraId="66C4D6AE" w14:textId="77777777" w:rsidR="00200DB5" w:rsidRPr="0065590A" w:rsidRDefault="00200DB5" w:rsidP="0040393E">
      <w:pPr>
        <w:ind w:firstLine="567"/>
        <w:contextualSpacing w:val="0"/>
      </w:pPr>
      <w:r w:rsidRPr="0065590A">
        <w:rPr>
          <w:b/>
        </w:rPr>
        <w:t>3. Mục đích của báo cáo</w:t>
      </w:r>
    </w:p>
    <w:p w14:paraId="286CCD72" w14:textId="77777777" w:rsidR="00200DB5" w:rsidRPr="0065590A" w:rsidRDefault="00200DB5" w:rsidP="0040393E">
      <w:pPr>
        <w:ind w:firstLine="567"/>
        <w:contextualSpacing w:val="0"/>
      </w:pPr>
      <w:r w:rsidRPr="0065590A">
        <w:t>Báo cáo này nhằm nhận diện, đánh giá các quan hệ xã hội chủ yếu phát sinh trong quá trình thực hiện Chương trình 1.000 doanh nghiệp tiên phong; làm rõ nội dung đã có quy định pháp luật điều chỉnh, nội dung còn cần hướng dẫn thống nhất; xác định lý do cần ban hành Thông tư; đồng thời kiến nghị các nhóm nội dung cần tiếp tục hoàn thiện trong dự thảo Thông tư để bảo đảm tính hợp pháp, thống nhất, khả thi, minh bạch và thuận lợi cho cơ quan thực hiện, doanh nghiệp tiên phong, bên cung cấp dịch vụ hỗ trợ và các chủ thể có liên quan.</w:t>
      </w:r>
    </w:p>
    <w:p w14:paraId="71124808" w14:textId="77777777" w:rsidR="00200DB5" w:rsidRPr="0065590A" w:rsidRDefault="00200DB5" w:rsidP="0040393E">
      <w:pPr>
        <w:ind w:firstLine="567"/>
        <w:contextualSpacing w:val="0"/>
      </w:pPr>
      <w:r w:rsidRPr="0065590A">
        <w:rPr>
          <w:b/>
        </w:rPr>
        <w:t>II. THỰC TRẠNG QUAN HỆ XÃ HỘI LIÊN QUAN ĐẾN DỰ THẢO THÔNG TƯ</w:t>
      </w:r>
    </w:p>
    <w:p w14:paraId="65624EE5" w14:textId="20DBB198" w:rsidR="00200DB5" w:rsidRPr="0065590A" w:rsidRDefault="00E625CC" w:rsidP="0040393E">
      <w:pPr>
        <w:ind w:firstLine="567"/>
        <w:contextualSpacing w:val="0"/>
      </w:pPr>
      <w:r w:rsidRPr="0065590A">
        <w:rPr>
          <w:b/>
        </w:rPr>
        <w:t xml:space="preserve">1. </w:t>
      </w:r>
      <w:r w:rsidR="00200DB5" w:rsidRPr="0065590A">
        <w:rPr>
          <w:b/>
        </w:rPr>
        <w:t>Quan hệ giữa cơ quan nhà nước và doanh nghiệp trong việc kê khai, rà soát, xác định, công bố và gỡ bỏ doanh nghiệp tiên phong</w:t>
      </w:r>
    </w:p>
    <w:p w14:paraId="077987ED" w14:textId="77777777" w:rsidR="00200DB5" w:rsidRPr="0065590A" w:rsidRDefault="00200DB5" w:rsidP="0040393E">
      <w:pPr>
        <w:ind w:firstLine="567"/>
        <w:contextualSpacing w:val="0"/>
      </w:pPr>
      <w:r w:rsidRPr="0065590A">
        <w:t xml:space="preserve">Quan hệ này phát sinh trong quá trình doanh nghiệp kê khai thông tin, cung cấp tài liệu chứng minh (nếu có), Sở Tài chính địa phương rà soát, xác định doanh </w:t>
      </w:r>
      <w:r w:rsidRPr="0065590A">
        <w:lastRenderedPageBreak/>
        <w:t>nghiệp đáp ứng tiêu chí, Bộ Tài chính tổng hợp, công bố công khai danh sách doanh nghiệp tiên phong trên Cổng Thông tin doanh nghiệp và thực hiện rà soát hằng năm, gỡ bỏ doanh nghiệp không còn đáp ứng tiêu chí hoặc vi phạm quy định.</w:t>
      </w:r>
    </w:p>
    <w:p w14:paraId="5C6055AE" w14:textId="77777777" w:rsidR="00200DB5" w:rsidRPr="0065590A" w:rsidRDefault="00200DB5" w:rsidP="0040393E">
      <w:pPr>
        <w:ind w:firstLine="567"/>
        <w:contextualSpacing w:val="0"/>
      </w:pPr>
      <w:r w:rsidRPr="0065590A">
        <w:t>Pháp luật hiện hành đã có quy định chung về doanh nghiệp, hỗ trợ doanh nghiệp nhỏ và vừa, quản lý ngân sách nhà nước, đấu thầu, đầu tư, hải quan, chứng khoán, khoa học công nghệ, sở hữu trí tuệ và các lĩnh vực liên quan. Tuy nhiên, chưa có hướng dẫn chuyên biệt về cơ chế xác định doanh nghiệp tiên phong theo tiêu chí chung và tiêu chí theo ngành, lĩnh vực; chưa có quy trình nghiệp vụ thống nhất để rà soát, công bố, cập nhật và gỡ bỏ doanh nghiệp tiên phong trên phạm vi toàn quốc.</w:t>
      </w:r>
    </w:p>
    <w:p w14:paraId="76C3D218" w14:textId="77777777" w:rsidR="00200DB5" w:rsidRPr="0065590A" w:rsidRDefault="00200DB5" w:rsidP="0040393E">
      <w:pPr>
        <w:ind w:firstLine="567"/>
        <w:contextualSpacing w:val="0"/>
      </w:pPr>
      <w:r w:rsidRPr="0065590A">
        <w:t>Nếu không có hướng dẫn thống nhất, có thể phát sinh cách hiểu khác nhau giữa các địa phương, bộ, ngành trong việc xác định tiêu chí, tài liệu chứng minh, cơ chế rà soát và công bố doanh nghiệp tiên phong. Điều này có thể ảnh hưởng đến tính công khai, minh bạch, quyền tiếp cận chính sách của doanh nghiệp và khả năng tổng hợp, giám sát kết quả thực hiện Chương trình.</w:t>
      </w:r>
    </w:p>
    <w:p w14:paraId="515FD369" w14:textId="77777777" w:rsidR="00200DB5" w:rsidRPr="0065590A" w:rsidRDefault="00200DB5" w:rsidP="0040393E">
      <w:pPr>
        <w:ind w:firstLine="567"/>
        <w:contextualSpacing w:val="0"/>
      </w:pPr>
      <w:r w:rsidRPr="0065590A">
        <w:rPr>
          <w:b/>
        </w:rPr>
        <w:t>2. Quan hệ giữa doanh nghiệp tiên phong, cơ quan hỗ trợ và bên cung cấp dịch vụ hỗ trợ</w:t>
      </w:r>
    </w:p>
    <w:p w14:paraId="643E442D" w14:textId="77777777" w:rsidR="00200DB5" w:rsidRPr="0065590A" w:rsidRDefault="00200DB5" w:rsidP="0040393E">
      <w:pPr>
        <w:ind w:firstLine="567"/>
        <w:contextualSpacing w:val="0"/>
      </w:pPr>
      <w:r w:rsidRPr="0065590A">
        <w:t>Quan hệ này phát sinh trong việc cập nhật nhu cầu hỗ trợ, cấp, quản lý và sử dụng Thẻ hỗ trợ doanh nghiệp tiên phong, lựa chọn bên cung cấp dịch vụ hỗ trợ, ký kết hợp đồng, tổ chức hoạt động hỗ trợ, nghiệm thu, thanh toán, quyết toán, lưu trữ hồ sơ và xử lý trường hợp vi phạm hoặc sử dụng hỗ trợ không đúng nội dung, mục đích.</w:t>
      </w:r>
    </w:p>
    <w:p w14:paraId="43CA54CE" w14:textId="77777777" w:rsidR="00200DB5" w:rsidRPr="0065590A" w:rsidRDefault="00200DB5" w:rsidP="0040393E">
      <w:pPr>
        <w:ind w:firstLine="567"/>
        <w:contextualSpacing w:val="0"/>
      </w:pPr>
      <w:r w:rsidRPr="0065590A">
        <w:t>Các nội dung hỗ trợ doanh nghiệp tiên phong có tính chuyên sâu, bao gồm thử nghiệm, kiểm định sản phẩm; đăng ký bản quyền, sở hữu trí tuệ; tư vấn, cố vấn, huấn luyện, tăng cường năng lực; xúc tiến thương mại, quảng bá thương hiệu, phát triển thị trường; hỗ trợ thủ tục đầu tư, hải quan, niêm yết trên thị trường chứng khoán. Đây là các hoạt động đòi hỏi bên cung cấp dịch vụ có năng lực chuyên môn, kinh nghiệm thực tiễn, khả năng cung cấp sản phẩm đầu ra cụ thể và tuân thủ yêu cầu quản lý kinh phí ngân sách nhà nước.</w:t>
      </w:r>
    </w:p>
    <w:p w14:paraId="4424303D" w14:textId="77777777" w:rsidR="00200DB5" w:rsidRPr="0065590A" w:rsidRDefault="00200DB5" w:rsidP="0040393E">
      <w:pPr>
        <w:ind w:firstLine="567"/>
        <w:contextualSpacing w:val="0"/>
      </w:pPr>
      <w:r w:rsidRPr="0065590A">
        <w:t>Việc quy định rõ tiêu chí, trách nhiệm và phương thức tham gia của bên cung cấp dịch vụ hỗ trợ không nhằm đặt ra điều kiện kinh doanh mới, giấy phép hoặc hình thức chấp thuận hoạt động của bên cung cấp dịch vụ, mà nhằm bảo đảm chất lượng dịch vụ hỗ trợ có sử dụng ngân sách nhà nước. Nếu thiếu quy định này, có thể phát sinh rủi ro lựa chọn đơn vị chưa đủ năng lực, chất lượng hỗ trợ không đồng đều, khó nghiệm thu, khó thanh toán và khó đánh giá hiệu quả đầu ra của Chương trình.</w:t>
      </w:r>
    </w:p>
    <w:p w14:paraId="3B5B5FFD" w14:textId="77777777" w:rsidR="00200DB5" w:rsidRPr="0065590A" w:rsidRDefault="00200DB5" w:rsidP="0040393E">
      <w:pPr>
        <w:ind w:firstLine="567"/>
        <w:contextualSpacing w:val="0"/>
      </w:pPr>
      <w:r w:rsidRPr="0065590A">
        <w:rPr>
          <w:b/>
        </w:rPr>
        <w:t>3. Quan hệ phối hợp giữa Bộ Tài chính, bộ, ngành, địa phương, hiệp hội và tổ chức hỗ trợ doanh nghiệp</w:t>
      </w:r>
    </w:p>
    <w:p w14:paraId="3B7E3FDB" w14:textId="77777777" w:rsidR="00200DB5" w:rsidRPr="0065590A" w:rsidRDefault="00200DB5" w:rsidP="0040393E">
      <w:pPr>
        <w:ind w:firstLine="567"/>
        <w:contextualSpacing w:val="0"/>
      </w:pPr>
      <w:r w:rsidRPr="0065590A">
        <w:t xml:space="preserve">Chương trình 1.000 doanh nghiệp tiên phong được triển khai trên phạm vi cả nước, liên quan đến Bộ Tài chính, các bộ, cơ quan ngang bộ, Ủy ban nhân dân cấp tỉnh, Ủy ban nhân dân cấp xã, Mặt trận Tổ quốc Việt Nam, hội, hiệp hội, tổ </w:t>
      </w:r>
      <w:r w:rsidRPr="0065590A">
        <w:lastRenderedPageBreak/>
        <w:t>chức đại diện doanh nghiệp, cơ quan đầu mối, cơ quan hỗ trợ và các tổ chức, cá nhân có liên quan.</w:t>
      </w:r>
    </w:p>
    <w:p w14:paraId="75649151" w14:textId="77777777" w:rsidR="00200DB5" w:rsidRPr="0065590A" w:rsidRDefault="00200DB5" w:rsidP="0040393E">
      <w:pPr>
        <w:ind w:firstLine="567"/>
        <w:contextualSpacing w:val="0"/>
      </w:pPr>
      <w:r w:rsidRPr="0065590A">
        <w:t>Quan hệ phối hợp phát sinh trong các khâu xây dựng kế hoạch, truyền thông, công khai thông tin, hướng dẫn doanh nghiệp kê khai, rà soát danh sách doanh nghiệp tiên phong, tổ chức hỗ trợ, quản lý kinh phí, kiểm tra, giám sát, tổng hợp dữ liệu, báo cáo kết quả, tôn vinh, biểu dương, khen thưởng và xử lý phản ánh, kiến nghị.</w:t>
      </w:r>
    </w:p>
    <w:p w14:paraId="2E27CBAF" w14:textId="77777777" w:rsidR="00200DB5" w:rsidRPr="0065590A" w:rsidRDefault="00200DB5" w:rsidP="0040393E">
      <w:pPr>
        <w:ind w:firstLine="567"/>
        <w:contextualSpacing w:val="0"/>
      </w:pPr>
      <w:r w:rsidRPr="0065590A">
        <w:t>Do đó, cần phân định rõ trách nhiệm giữa cơ quan quản lý chung, cơ quan đầu mối, cơ quan hỗ trợ và các tổ chức phối hợp để tránh chồng chéo nhiệm vụ, phân tán nguồn lực, không thống nhất dữ liệu và khó tổng hợp, đánh giá kết quả thực hiện Chương trình trên phạm vi toàn quốc.</w:t>
      </w:r>
    </w:p>
    <w:p w14:paraId="47BDCAC5" w14:textId="77777777" w:rsidR="00200DB5" w:rsidRPr="0065590A" w:rsidRDefault="00200DB5" w:rsidP="0040393E">
      <w:pPr>
        <w:ind w:firstLine="567"/>
        <w:contextualSpacing w:val="0"/>
      </w:pPr>
      <w:r w:rsidRPr="0065590A">
        <w:rPr>
          <w:b/>
        </w:rPr>
        <w:t>4. Quan hệ về quản lý, sử dụng, thanh toán, quyết toán kinh phí hỗ trợ</w:t>
      </w:r>
    </w:p>
    <w:p w14:paraId="5718CB5F" w14:textId="77777777" w:rsidR="00200DB5" w:rsidRPr="0065590A" w:rsidRDefault="00200DB5" w:rsidP="0040393E">
      <w:pPr>
        <w:ind w:firstLine="567"/>
        <w:contextualSpacing w:val="0"/>
      </w:pPr>
      <w:r w:rsidRPr="0065590A">
        <w:t>Chương trình sử dụng ngân sách nhà nước chi thường xuyên theo phân cấp ngân sách, nguồn kinh phí lồng ghép từ các chương trình, đề án, nhiệm vụ khác có mục tiêu, nội dung phù hợp và nguồn đóng góp, tài trợ, nguồn hợp pháp khác. Vì vậy, quan hệ về lập dự toán, phân bổ, giao dự toán, chấp hành dự toán, nội dung chi, mức chi, thanh toán, nghiệm thu, quyết toán, kiểm tra và xử lý kinh phí là quan hệ quan trọng cần được hướng dẫn chi tiết.</w:t>
      </w:r>
    </w:p>
    <w:p w14:paraId="6D3ED340" w14:textId="77777777" w:rsidR="00200DB5" w:rsidRPr="0065590A" w:rsidRDefault="00200DB5" w:rsidP="0040393E">
      <w:pPr>
        <w:ind w:firstLine="567"/>
        <w:contextualSpacing w:val="0"/>
      </w:pPr>
      <w:r w:rsidRPr="0065590A">
        <w:t>Pháp luật về ngân sách nhà nước, đấu thầu, đặt hàng, giao nhiệm vụ, kế toán, Kho bạc Nhà nước và các quy định liên quan đã có nguyên tắc chung. Tuy nhiên, đối với Chương trình 1.000 doanh nghiệp tiên phong, cần hướng dẫn cụ thể cách áp dụng đối với từng phương thức hỗ trợ, đặc biệt là hỗ trợ thông qua Thẻ hỗ trợ, hỗ trợ do cơ quan hỗ trợ tự thực hiện, hỗ trợ thông qua lựa chọn nhà thầu cung cấp dịch vụ, thanh toán theo kết quả, phần kinh phí đối ứng của doanh nghiệp và nguyên tắc không chi trực tiếp bằng tiền cho doanh nghiệp, trừ trường hợp pháp luật chuyên ngành có quy định khác.</w:t>
      </w:r>
    </w:p>
    <w:p w14:paraId="1E3B32FE" w14:textId="77777777" w:rsidR="00200DB5" w:rsidRPr="0065590A" w:rsidRDefault="00200DB5" w:rsidP="0040393E">
      <w:pPr>
        <w:ind w:firstLine="567"/>
        <w:contextualSpacing w:val="0"/>
      </w:pPr>
      <w:r w:rsidRPr="0065590A">
        <w:t>Nếu thiếu hướng dẫn thống nhất, cơ quan hỗ trợ, địa phương và bên cung cấp dịch vụ có thể lúng túng trong xác định nội dung chi, mức chi, hồ sơ nghiệm thu, căn cứ thanh toán, quyết toán và xử lý trường hợp doanh nghiệp không thực hiện đúng cam kết hoặc không bảo đảm phần kinh phí đối ứng.</w:t>
      </w:r>
    </w:p>
    <w:p w14:paraId="601FEDBF" w14:textId="77777777" w:rsidR="00200DB5" w:rsidRPr="0065590A" w:rsidRDefault="00200DB5" w:rsidP="0040393E">
      <w:pPr>
        <w:ind w:firstLine="567"/>
        <w:contextualSpacing w:val="0"/>
      </w:pPr>
      <w:r w:rsidRPr="0065590A">
        <w:rPr>
          <w:b/>
        </w:rPr>
        <w:t>5. Quan hệ về quản lý dữ liệu, ứng dụng công nghệ thông tin và chuyển đổi số</w:t>
      </w:r>
    </w:p>
    <w:p w14:paraId="43F0B06C" w14:textId="77777777" w:rsidR="00200DB5" w:rsidRPr="0065590A" w:rsidRDefault="00200DB5" w:rsidP="0040393E">
      <w:pPr>
        <w:ind w:firstLine="567"/>
        <w:contextualSpacing w:val="0"/>
      </w:pPr>
      <w:r w:rsidRPr="0065590A">
        <w:t>Dự thảo Thông tư đặt trọng tâm vào sử dụng Cổng Thông tin doanh nghiệp để công bố doanh nghiệp tiên phong, đăng ký hỗ trợ, cấp và quản lý Thẻ hỗ trợ doanh nghiệp tiên phong, công bố bên cung cấp dịch vụ hỗ trợ, lưu trữ hồ sơ điện tử và phục vụ theo dõi, giám sát, đánh giá Chương trình.</w:t>
      </w:r>
    </w:p>
    <w:p w14:paraId="03ACF8A1" w14:textId="77777777" w:rsidR="00200DB5" w:rsidRPr="0065590A" w:rsidRDefault="00200DB5" w:rsidP="0040393E">
      <w:pPr>
        <w:ind w:firstLine="567"/>
        <w:contextualSpacing w:val="0"/>
      </w:pPr>
      <w:r w:rsidRPr="0065590A">
        <w:t>Quan hệ này có ý nghĩa quan trọng trong việc minh bạch hóa quá trình hỗ trợ, phòng ngừa hỗ trợ trùng lặp, giảm hồ sơ giấy, giảm chi phí tuân thủ và tạo dữ liệu phục vụ tổng hợp, đánh giá kết quả Chương trình. Đồng thời, việc quản lý dữ liệu đặt ra yêu cầu về tính chính xác, an toàn, bảo mật, khả năng truy xuất, đối chiếu và phân quyền khai thác, sử dụng dữ liệu.</w:t>
      </w:r>
    </w:p>
    <w:p w14:paraId="1DCAE05A" w14:textId="77777777" w:rsidR="00200DB5" w:rsidRPr="0065590A" w:rsidRDefault="00200DB5" w:rsidP="0040393E">
      <w:pPr>
        <w:ind w:firstLine="567"/>
        <w:contextualSpacing w:val="0"/>
      </w:pPr>
      <w:r w:rsidRPr="0065590A">
        <w:lastRenderedPageBreak/>
        <w:t>Thông tư cần quy định nguyên tắc sử dụng hệ thống thông tin, trách nhiệm cập nhật, lưu trữ, khai thác dữ liệu và giá trị sử dụng của hồ sơ, văn bản, thông tin, Thẻ hỗ trợ, tài liệu điện tử trong phạm vi tổ chức thực hiện Chương trình; đồng thời bảo đảm Thẻ hỗ trợ chỉ là công cụ quản lý nghiệp vụ, không phải tiền tệ, giấy tờ có giá, giấy phép, văn bản chấp thuận hoặc kết quả giải quyết thủ tục hành chính.</w:t>
      </w:r>
    </w:p>
    <w:p w14:paraId="0B0DA874" w14:textId="77777777" w:rsidR="00200DB5" w:rsidRPr="0065590A" w:rsidRDefault="00200DB5" w:rsidP="0040393E">
      <w:pPr>
        <w:ind w:firstLine="567"/>
        <w:contextualSpacing w:val="0"/>
      </w:pPr>
      <w:r w:rsidRPr="0065590A">
        <w:rPr>
          <w:b/>
        </w:rPr>
        <w:t>6. Quan hệ về kiểm tra, giám sát, đánh giá kết quả, tôn vinh và xử lý vi phạm</w:t>
      </w:r>
    </w:p>
    <w:p w14:paraId="26040FC2" w14:textId="77777777" w:rsidR="00200DB5" w:rsidRPr="0065590A" w:rsidRDefault="00200DB5" w:rsidP="0040393E">
      <w:pPr>
        <w:ind w:firstLine="567"/>
        <w:contextualSpacing w:val="0"/>
      </w:pPr>
      <w:r w:rsidRPr="0065590A">
        <w:t>Quan hệ này phát sinh trong toàn bộ chu trình thực hiện Chương trình, từ xác định doanh nghiệp tiên phong, cấp Thẻ hỗ trợ, lựa chọn bên cung cấp dịch vụ hỗ trợ, tổ chức hoạt động hỗ trợ, nghiệm thu, thanh toán, đánh giá chất lượng, báo cáo kết quả đến tôn vinh, biểu dương, khen thưởng và xử lý vi phạm.</w:t>
      </w:r>
    </w:p>
    <w:p w14:paraId="04DD4000" w14:textId="77777777" w:rsidR="00200DB5" w:rsidRPr="0065590A" w:rsidRDefault="00200DB5" w:rsidP="0040393E">
      <w:pPr>
        <w:ind w:firstLine="567"/>
        <w:contextualSpacing w:val="0"/>
      </w:pPr>
      <w:r w:rsidRPr="0065590A">
        <w:t>Chương trình 1.000 doanh nghiệp tiên phong cần được quản lý theo kết quả, không chỉ theo đầu vào. Vì vậy, cần có cơ chế đánh giá mức độ hoàn thành nội dung hỗ trợ, sản phẩm đầu ra, hiệu quả sử dụng kinh phí, mức độ cải thiện năng lực cạnh tranh, năng lực quản trị, đổi mới sáng tạo, chuyển đổi số, chuyển đổi xanh, mở rộng thị trường và khả năng lan tỏa đối với doanh nghiệp khác trong chuỗi giá trị, cụm liên kết ngành.</w:t>
      </w:r>
    </w:p>
    <w:p w14:paraId="36ECEE28" w14:textId="77777777" w:rsidR="00200DB5" w:rsidRPr="0065590A" w:rsidRDefault="00200DB5" w:rsidP="0040393E">
      <w:pPr>
        <w:ind w:firstLine="567"/>
        <w:contextualSpacing w:val="0"/>
      </w:pPr>
      <w:r w:rsidRPr="0065590A">
        <w:t>Đối với xử lý vi phạm, Thông tư chỉ nên quy định nguyên tắc xử lý theo quy định của pháp luật; không quy định chế tài vượt thẩm quyền của Thông tư. Đồng thời, cần quy định rõ trường hợp thu hồi, hủy hiệu lực, chấm dứt sử dụng Thẻ hỗ trợ hoặc gỡ bỏ doanh nghiệp khỏi danh sách doanh nghiệp tiên phong khi không còn đáp ứng tiêu chí, cung cấp thông tin không trung thực, sử dụng hỗ trợ không đúng mục đích hoặc vi phạm pháp luật nghiêm trọng.</w:t>
      </w:r>
    </w:p>
    <w:p w14:paraId="3A794A2D" w14:textId="77777777" w:rsidR="00200DB5" w:rsidRPr="0065590A" w:rsidRDefault="00200DB5" w:rsidP="0040393E">
      <w:pPr>
        <w:ind w:firstLine="567"/>
        <w:contextualSpacing w:val="0"/>
      </w:pPr>
      <w:r w:rsidRPr="0065590A">
        <w:rPr>
          <w:b/>
        </w:rPr>
        <w:t>7. Quan hệ liên quan đến bảo đảm tiếp cận chính sách của nhóm doanh nghiệp ưu tiên</w:t>
      </w:r>
    </w:p>
    <w:p w14:paraId="5A1F6B6D" w14:textId="77777777" w:rsidR="00200DB5" w:rsidRPr="0065590A" w:rsidRDefault="00200DB5" w:rsidP="0040393E">
      <w:pPr>
        <w:ind w:firstLine="567"/>
        <w:contextualSpacing w:val="0"/>
      </w:pPr>
      <w:r w:rsidRPr="0065590A">
        <w:t>Chương trình có định hướng ưu tiên doanh nghiệp do phụ nữ làm chủ, doanh nghiệp sử dụng nhiều lao động nữ, doanh nghiệp sử dụng nhiều lao động là người khuyết tật, doanh nghiệp xã hội và doanh nghiệp kinh doanh bao trùm. Quan hệ này phát sinh trong quá trình xác định đối tượng ưu tiên, rà soát tiêu chí, lựa chọn doanh nghiệp được hỗ trợ và đánh giá khả năng tiếp cận chính sách của các nhóm doanh nghiệp này.</w:t>
      </w:r>
    </w:p>
    <w:p w14:paraId="02690E97" w14:textId="77777777" w:rsidR="00200DB5" w:rsidRPr="0065590A" w:rsidRDefault="00200DB5" w:rsidP="0040393E">
      <w:pPr>
        <w:ind w:firstLine="567"/>
        <w:contextualSpacing w:val="0"/>
      </w:pPr>
      <w:r w:rsidRPr="0065590A">
        <w:t>Dự thảo Thông tư không tạo thủ tục riêng cho các nhóm doanh nghiệp ưu tiên, nhưng cần quy định rõ khái niệm và nguyên tắc ưu tiên để bảo đảm chính sách được thực hiện thống nhất, không làm phát sinh rào cản tiếp cận và phù hợp với mục tiêu phát triển bao trùm, bình đẳng giới, hỗ trợ nhóm yếu thế trong quá trình phát triển kinh tế tư nhân.</w:t>
      </w:r>
    </w:p>
    <w:p w14:paraId="1361701B" w14:textId="77777777" w:rsidR="00200DB5" w:rsidRPr="0065590A" w:rsidRDefault="00200DB5" w:rsidP="0040393E">
      <w:pPr>
        <w:ind w:firstLine="567"/>
        <w:contextualSpacing w:val="0"/>
      </w:pPr>
      <w:r w:rsidRPr="0065590A">
        <w:rPr>
          <w:b/>
        </w:rPr>
        <w:t>III. LÝ DO CẦN CÓ QUY ĐỊNH PHÁP LUẬT ĐỂ ĐIỀU CHỈNH</w:t>
      </w:r>
    </w:p>
    <w:p w14:paraId="1C166699" w14:textId="77777777" w:rsidR="00200DB5" w:rsidRPr="0065590A" w:rsidRDefault="00200DB5" w:rsidP="0040393E">
      <w:pPr>
        <w:ind w:firstLine="567"/>
        <w:contextualSpacing w:val="0"/>
      </w:pPr>
      <w:r w:rsidRPr="0065590A">
        <w:rPr>
          <w:b/>
        </w:rPr>
        <w:t>1. Cần tạo cơ sở pháp lý thống nhất để triển khai Chương trình</w:t>
      </w:r>
    </w:p>
    <w:p w14:paraId="226ABB33" w14:textId="77777777" w:rsidR="00200DB5" w:rsidRPr="0065590A" w:rsidRDefault="00200DB5" w:rsidP="0040393E">
      <w:pPr>
        <w:ind w:firstLine="567"/>
        <w:contextualSpacing w:val="0"/>
      </w:pPr>
      <w:r w:rsidRPr="0065590A">
        <w:t xml:space="preserve">Quyết định số 631/QĐ-TTg đã phê duyệt mục tiêu, nhiệm vụ và định hướng triển khai Chương trình. Tuy nhiên, để tổ chức thực hiện trên phạm vi toàn quốc </w:t>
      </w:r>
      <w:r w:rsidRPr="0065590A">
        <w:lastRenderedPageBreak/>
        <w:t>cần có Thông tư hướng dẫn cụ thể về xác định ngành, lĩnh vực hỗ trợ, tiêu chí doanh nghiệp tiên phong, quy trình rà soát, công bố, gỡ bỏ, phương thức hỗ trợ, nguồn kinh phí, nội dung chi, mức chi, quản lý kinh phí, thanh toán, quyết toán, kiểm tra, giám sát, đánh giá kết quả và trách nhiệm của các chủ thể tham gia.</w:t>
      </w:r>
    </w:p>
    <w:p w14:paraId="739C4F2B" w14:textId="77777777" w:rsidR="00200DB5" w:rsidRPr="0065590A" w:rsidRDefault="00200DB5" w:rsidP="0040393E">
      <w:pPr>
        <w:ind w:firstLine="567"/>
        <w:contextualSpacing w:val="0"/>
      </w:pPr>
      <w:r w:rsidRPr="0065590A">
        <w:rPr>
          <w:b/>
        </w:rPr>
        <w:t>2. Cần bảo đảm lựa chọn đúng doanh nghiệp, hỗ trợ đúng nhu cầu, công khai, minh bạch</w:t>
      </w:r>
    </w:p>
    <w:p w14:paraId="4E9614F0" w14:textId="77777777" w:rsidR="00200DB5" w:rsidRPr="0065590A" w:rsidRDefault="00200DB5" w:rsidP="0040393E">
      <w:pPr>
        <w:ind w:firstLine="567"/>
        <w:contextualSpacing w:val="0"/>
      </w:pPr>
      <w:r w:rsidRPr="0065590A">
        <w:t>Chương trình sử dụng nguồn lực công để hỗ trợ có chọn lọc nhóm doanh nghiệp tiên phong. Vì vậy, cần quy định rõ tiêu chí, tài liệu chứng minh, cơ chế rà soát, công bố, cập nhật và gỡ bỏ doanh nghiệp tiên phong để phòng ngừa lựa chọn sai đối tượng, hỗ trợ trùng lặp hoặc phát sinh cơ chế xin - cho trong thực hiện chính sách.</w:t>
      </w:r>
    </w:p>
    <w:p w14:paraId="6EAE1FD0" w14:textId="77777777" w:rsidR="00200DB5" w:rsidRPr="0065590A" w:rsidRDefault="00200DB5" w:rsidP="0040393E">
      <w:pPr>
        <w:ind w:firstLine="567"/>
        <w:contextualSpacing w:val="0"/>
      </w:pPr>
      <w:r w:rsidRPr="0065590A">
        <w:rPr>
          <w:b/>
        </w:rPr>
        <w:t>3. Cần kiểm soát chất lượng dịch vụ hỗ trợ và kết quả đầu ra</w:t>
      </w:r>
    </w:p>
    <w:p w14:paraId="29076C98" w14:textId="77777777" w:rsidR="00200DB5" w:rsidRPr="0065590A" w:rsidRDefault="00200DB5" w:rsidP="0040393E">
      <w:pPr>
        <w:ind w:firstLine="567"/>
        <w:contextualSpacing w:val="0"/>
      </w:pPr>
      <w:r w:rsidRPr="0065590A">
        <w:t>Chất lượng của Chương trình phụ thuộc lớn vào năng lực của bên cung cấp dịch vụ hỗ trợ, chất lượng chuyên gia, công cụ tư vấn, hoạt động thử nghiệm, kiểm định, chứng nhận, tư vấn, cố vấn, huấn luyện, xúc tiến thương mại và sản phẩm đầu ra. Do đó, cần có tiêu chí, quy trình, trách nhiệm và cơ chế đánh giá để bảo đảm chất lượng hỗ trợ thống nhất, có thể kiểm chứng và có căn cứ nghiệm thu, thanh toán.</w:t>
      </w:r>
    </w:p>
    <w:p w14:paraId="1CDDCAC7" w14:textId="77777777" w:rsidR="00200DB5" w:rsidRPr="0065590A" w:rsidRDefault="00200DB5" w:rsidP="0040393E">
      <w:pPr>
        <w:ind w:firstLine="567"/>
        <w:contextualSpacing w:val="0"/>
      </w:pPr>
      <w:r w:rsidRPr="0065590A">
        <w:rPr>
          <w:b/>
        </w:rPr>
        <w:t>4. Cần quản lý chặt chẽ kinh phí và giảm rủi ro pháp lý trong thực hiện</w:t>
      </w:r>
    </w:p>
    <w:p w14:paraId="03B8F9AE" w14:textId="77777777" w:rsidR="00200DB5" w:rsidRPr="0065590A" w:rsidRDefault="00200DB5" w:rsidP="0040393E">
      <w:pPr>
        <w:ind w:firstLine="567"/>
        <w:contextualSpacing w:val="0"/>
      </w:pPr>
      <w:r w:rsidRPr="0065590A">
        <w:t>Các nội dung chi, mức chi, phương thức hỗ trợ, hồ sơ nghiệm thu, thanh toán, quyết toán và xử lý kinh phí có liên quan trực tiếp đến pháp luật về ngân sách nhà nước, đấu thầu, đặt hàng, giao nhiệm vụ, kế toán, Kho bạc Nhà nước và pháp luật chuyên ngành. Việc ban hành Thông tư giúp hướng dẫn áp dụng thống nhất các quy định này vào đặc thù của Chương trình, giảm rủi ro pháp lý cho cơ quan thực hiện và các chủ thể liên quan.</w:t>
      </w:r>
    </w:p>
    <w:p w14:paraId="6A4F4354" w14:textId="77777777" w:rsidR="00200DB5" w:rsidRPr="0065590A" w:rsidRDefault="00200DB5" w:rsidP="0040393E">
      <w:pPr>
        <w:ind w:firstLine="567"/>
        <w:contextualSpacing w:val="0"/>
      </w:pPr>
      <w:r w:rsidRPr="0065590A">
        <w:rPr>
          <w:b/>
        </w:rPr>
        <w:t>5. Cần thúc đẩy chuyển đổi số, giảm chi phí tuân thủ</w:t>
      </w:r>
    </w:p>
    <w:p w14:paraId="7DD6D36A" w14:textId="77777777" w:rsidR="00200DB5" w:rsidRPr="0065590A" w:rsidRDefault="00200DB5" w:rsidP="0040393E">
      <w:pPr>
        <w:ind w:firstLine="567"/>
        <w:contextualSpacing w:val="0"/>
      </w:pPr>
      <w:r w:rsidRPr="0065590A">
        <w:t>Việc sử dụng Cổng Thông tin doanh nghiệp, hồ sơ điện tử, Thẻ hỗ trợ doanh nghiệp tiên phong, công bố dữ liệu trực tuyến và dữ liệu phục vụ giám sát giúp giảm hồ sơ giấy, tăng tính minh bạch, rút ngắn thời gian xử lý, thuận lợi cho doanh nghiệp, bên cung cấp dịch vụ và cơ quan quản lý. Để các công cụ này được áp dụng thống nhất, cần có quy định rõ về quy trình nghiệp vụ, trách nhiệm cập nhật và sử dụng dữ liệu.</w:t>
      </w:r>
    </w:p>
    <w:p w14:paraId="3E2088E5" w14:textId="77777777" w:rsidR="00200DB5" w:rsidRPr="0065590A" w:rsidRDefault="00200DB5" w:rsidP="0040393E">
      <w:pPr>
        <w:ind w:firstLine="567"/>
        <w:contextualSpacing w:val="0"/>
      </w:pPr>
      <w:r w:rsidRPr="0065590A">
        <w:rPr>
          <w:b/>
        </w:rPr>
        <w:t>IV. THẨM QUYỀN BAN HÀNH VÀ GIỚI HẠN NỘI DUNG QUY ĐỊNH TẠI THÔNG TƯ</w:t>
      </w:r>
    </w:p>
    <w:p w14:paraId="0130894B" w14:textId="77777777" w:rsidR="00200DB5" w:rsidRPr="0065590A" w:rsidRDefault="00200DB5" w:rsidP="0040393E">
      <w:pPr>
        <w:ind w:firstLine="567"/>
        <w:contextualSpacing w:val="0"/>
      </w:pPr>
      <w:r w:rsidRPr="0065590A">
        <w:rPr>
          <w:b/>
        </w:rPr>
        <w:t>1. Thẩm quyền ban hành</w:t>
      </w:r>
    </w:p>
    <w:p w14:paraId="3E0FBC64" w14:textId="77777777" w:rsidR="00200DB5" w:rsidRPr="0065590A" w:rsidRDefault="00200DB5" w:rsidP="0040393E">
      <w:pPr>
        <w:ind w:firstLine="567"/>
        <w:contextualSpacing w:val="0"/>
      </w:pPr>
      <w:r w:rsidRPr="0065590A">
        <w:t>Bộ trưởng Bộ Tài chính có thẩm quyền ban hành Thông tư để quy định biện pháp tổ chức thực hiện chức năng quản lý nhà nước của Bộ Tài chính và nhiệm vụ được giao trong triển khai Chương trình phát triển 1.000 doanh nghiệp tiên phong giai đoạn 2026 - 2030.</w:t>
      </w:r>
    </w:p>
    <w:p w14:paraId="7CBB205E" w14:textId="77777777" w:rsidR="00200DB5" w:rsidRPr="0065590A" w:rsidRDefault="00200DB5" w:rsidP="0040393E">
      <w:pPr>
        <w:ind w:firstLine="567"/>
        <w:contextualSpacing w:val="0"/>
      </w:pPr>
      <w:r w:rsidRPr="0065590A">
        <w:lastRenderedPageBreak/>
        <w:t>Dự thảo Thông tư hướng dẫn thực hiện Chương trình đã được Thủ tướng Chính phủ phê duyệt tại Quyết định số 631/QĐ-TTg; đồng thời quy định các nội dung thuộc phạm vi tổ chức thực hiện, quản lý kinh phí, trách nhiệm phối hợp, kiểm tra, giám sát, báo cáo và đánh giá kết quả Chương trình.</w:t>
      </w:r>
    </w:p>
    <w:p w14:paraId="31D5ABDD" w14:textId="77777777" w:rsidR="00200DB5" w:rsidRPr="0065590A" w:rsidRDefault="00200DB5" w:rsidP="0040393E">
      <w:pPr>
        <w:ind w:firstLine="567"/>
        <w:contextualSpacing w:val="0"/>
      </w:pPr>
      <w:r w:rsidRPr="0065590A">
        <w:rPr>
          <w:b/>
        </w:rPr>
        <w:t>2. Giới hạn nội dung quy định</w:t>
      </w:r>
    </w:p>
    <w:p w14:paraId="6D2EFE8C" w14:textId="77777777" w:rsidR="00200DB5" w:rsidRPr="0065590A" w:rsidRDefault="00200DB5" w:rsidP="0040393E">
      <w:pPr>
        <w:ind w:firstLine="567"/>
        <w:contextualSpacing w:val="0"/>
      </w:pPr>
      <w:r w:rsidRPr="0065590A">
        <w:t>Dự thảo Thông tư cần bảo đảm không đặt ra chính sách mới vượt thẩm quyền; không quy định quyền, nghĩa vụ cơ bản của công dân; không đặt ra điều kiện đầu tư kinh doanh; không làm phát sinh thủ tục hành chính mới khi chưa được luật giao; không quy định chế tài xử lý vi phạm vượt thẩm quyền; không quy định trái hoặc khác với pháp luật về ngân sách nhà nước, đấu thầu, đặt hàng, giao nhiệm vụ, kế toán, Kho bạc Nhà nước, quản lý tài sản công và pháp luật có liên quan.</w:t>
      </w:r>
    </w:p>
    <w:p w14:paraId="3EE822B7" w14:textId="77777777" w:rsidR="00200DB5" w:rsidRPr="0065590A" w:rsidRDefault="00200DB5" w:rsidP="0040393E">
      <w:pPr>
        <w:ind w:firstLine="567"/>
        <w:contextualSpacing w:val="0"/>
      </w:pPr>
      <w:r w:rsidRPr="0065590A">
        <w:t>Các nội dung kê khai, rà soát, công bố doanh nghiệp tiên phong, cấp, quản lý và sử dụng Thẻ hỗ trợ, cập nhật nhu cầu hỗ trợ, công khai thông tin bên cung cấp dịch vụ, nghiệm thu, thanh toán, đánh giá và báo cáo là các bước nghiệp vụ trong quá trình tổ chức thực hiện Chương trình, không phải thủ tục hành chính độc lập, không đặt ra điều kiện đầu tư kinh doanh và không làm phát sinh phí, lệ phí mới.</w:t>
      </w:r>
    </w:p>
    <w:p w14:paraId="6A88A902" w14:textId="77777777" w:rsidR="00200DB5" w:rsidRPr="0065590A" w:rsidRDefault="00200DB5" w:rsidP="0040393E">
      <w:pPr>
        <w:ind w:firstLine="567"/>
        <w:contextualSpacing w:val="0"/>
      </w:pPr>
      <w:r w:rsidRPr="0065590A">
        <w:rPr>
          <w:b/>
        </w:rPr>
        <w:t>V. KẾT LUẬN</w:t>
      </w:r>
    </w:p>
    <w:p w14:paraId="17C8AC76" w14:textId="77777777" w:rsidR="00200DB5" w:rsidRPr="0065590A" w:rsidRDefault="00200DB5" w:rsidP="0040393E">
      <w:pPr>
        <w:ind w:firstLine="567"/>
        <w:contextualSpacing w:val="0"/>
      </w:pPr>
      <w:r w:rsidRPr="0065590A">
        <w:t>Việc ban hành Thông tư hướng dẫn thực hiện Chương trình phát triển 1.000 doanh nghiệp tiên phong giai đoạn 2026 - 2030 là cần thiết, có cơ sở chính trị, pháp lý và thực tiễn. Chương trình có phạm vi toàn quốc, nhiều chủ thể tham gia, sử dụng ngân sách nhà nước và áp dụng nhiều phương thức hỗ trợ mới; do đó cần có hướng dẫn thống nhất để bảo đảm triển khai đúng mục tiêu, đúng đối tượng, công khai, minh bạch, tiết kiệm, hiệu quả và kiểm soát được chất lượng hỗ trợ, kinh phí hỗ trợ, kết quả đầu ra.</w:t>
      </w:r>
    </w:p>
    <w:p w14:paraId="088CF294" w14:textId="103F6510" w:rsidR="00200DB5" w:rsidRPr="0065590A" w:rsidRDefault="00200DB5" w:rsidP="0040393E">
      <w:pPr>
        <w:ind w:firstLine="567"/>
        <w:contextualSpacing w:val="0"/>
      </w:pPr>
      <w:r w:rsidRPr="0065590A">
        <w:t>Báo cáo đánh giá thực trạng quan hệ xã hội cho thấy các quan hệ phát sinh trong quá trình thực hiện Chương trình cần được hướng dẫn thống nhất bằng Thông tư trong phạm vi thẩm quyền của Bộ trưởng Bộ Tài chính. Dự thảo Thông tư cần tiếp tục được hoàn thiện theo hướng quy định rõ cơ chế tổ chức thực hiện, trách nhiệm của các chủ thể, phương thức hỗ trợ, nguồn kinh phí, nội dung chi, mức chi, thanh toán, quyết toán, kiểm tra, giám sát, đánh giá kết quả, tôn vinh và xử lý vi phạm; đồng thời không đặt ra chính sách mới vượt thẩm quyền, không làm phát sinh thủ tục hành chính, điều kiện kinh doanh hoặc chi phí tuân thủ không cần thiết.</w:t>
      </w:r>
      <w:r w:rsidR="00E625CC" w:rsidRPr="0065590A">
        <w:t>/.</w:t>
      </w:r>
    </w:p>
    <w:p w14:paraId="777E3D83" w14:textId="77777777" w:rsidR="00200DB5" w:rsidRPr="0065590A" w:rsidRDefault="00200DB5" w:rsidP="0040393E">
      <w:pPr>
        <w:contextualSpacing w:val="0"/>
      </w:pPr>
    </w:p>
    <w:sectPr w:rsidR="00200DB5" w:rsidRPr="0065590A" w:rsidSect="00E625CC">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DB5"/>
    <w:rsid w:val="000C07E9"/>
    <w:rsid w:val="00200DB5"/>
    <w:rsid w:val="0040393E"/>
    <w:rsid w:val="0065590A"/>
    <w:rsid w:val="006D026F"/>
    <w:rsid w:val="00924985"/>
    <w:rsid w:val="00B5628E"/>
    <w:rsid w:val="00E625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6E15D"/>
  <w15:chartTrackingRefBased/>
  <w15:docId w15:val="{A00F52FA-3917-4E81-B399-38B455A35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DB5"/>
    <w:pPr>
      <w:spacing w:before="120" w:after="120" w:line="240" w:lineRule="auto"/>
      <w:ind w:firstLine="720"/>
      <w:contextualSpacing/>
      <w:jc w:val="both"/>
    </w:pPr>
    <w:rPr>
      <w:rFonts w:ascii="Times New Roman" w:eastAsia="Times New Roman" w:hAnsi="Times New Roman"/>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25C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2746</Words>
  <Characters>15655</Characters>
  <Application>Microsoft Office Word</Application>
  <DocSecurity>4</DocSecurity>
  <Lines>130</Lines>
  <Paragraphs>36</Paragraphs>
  <ScaleCrop>false</ScaleCrop>
  <Company/>
  <LinksUpToDate>false</LinksUpToDate>
  <CharactersWithSpaces>18365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Bach Nguyen</dc:creator>
  <cp:keywords/>
  <dc:description/>
  <cp:lastModifiedBy>Bach Nguyen</cp:lastModifiedBy>
  <cp:revision>2</cp:revision>
  <dcterms:created xsi:type="dcterms:W3CDTF">2026-06-05T10:00:00Z</dcterms:created>
  <dcterms:modified xsi:type="dcterms:W3CDTF">2026-06-05T10:00:00Z</dcterms:modified>
</cp:coreProperties>
</file>